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F820E7" w:rsidP="00B44F7F">
      <w:pPr>
        <w:rPr>
          <w:sz w:val="36"/>
          <w:szCs w:val="36"/>
        </w:rPr>
      </w:pPr>
      <w:r w:rsidRPr="00F820E7">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AF4BF1">
        <w:rPr>
          <w:sz w:val="36"/>
          <w:szCs w:val="36"/>
        </w:rPr>
        <w:t>ALLEGATO 5</w:t>
      </w:r>
    </w:p>
    <w:p w:rsidR="00D26973" w:rsidRPr="00D26973" w:rsidRDefault="00D26973" w:rsidP="00D26973">
      <w:pPr>
        <w:rPr>
          <w:b/>
          <w:bCs/>
          <w:sz w:val="36"/>
          <w:szCs w:val="36"/>
        </w:rPr>
      </w:pPr>
      <w:r w:rsidRPr="00D26973">
        <w:rPr>
          <w:b/>
          <w:bCs/>
          <w:sz w:val="36"/>
          <w:szCs w:val="36"/>
        </w:rPr>
        <w:t xml:space="preserve">CHE COSA DICE LA PAROLA ALLA MIA VITA  </w:t>
      </w:r>
    </w:p>
    <w:p w:rsidR="00D26973" w:rsidRDefault="00D26973" w:rsidP="00D26973">
      <w:pPr>
        <w:jc w:val="both"/>
        <w:rPr>
          <w:sz w:val="32"/>
          <w:szCs w:val="32"/>
        </w:rPr>
      </w:pPr>
      <w:r w:rsidRPr="00D26973">
        <w:rPr>
          <w:sz w:val="32"/>
          <w:szCs w:val="32"/>
        </w:rPr>
        <w:t xml:space="preserve">Il brano proposto (Marco 15,21-37) presenta il cammino di Gesù verso il </w:t>
      </w:r>
      <w:proofErr w:type="spellStart"/>
      <w:r w:rsidRPr="00D26973">
        <w:rPr>
          <w:sz w:val="32"/>
          <w:szCs w:val="32"/>
        </w:rPr>
        <w:t>Golgota</w:t>
      </w:r>
      <w:proofErr w:type="spellEnd"/>
      <w:r w:rsidRPr="00D26973">
        <w:rPr>
          <w:sz w:val="32"/>
          <w:szCs w:val="32"/>
        </w:rPr>
        <w:t xml:space="preserve"> e la sua morte in croce e intende, sull’esempio del Cristo crocifisso, illuminare le nostre vite su cosa significa amare fino in fondo: restare abbracciati alla volontà del Padre, anche quando questa comporta la croce, e rispondere con il bene al male che subiamo dagli altri.</w:t>
      </w:r>
    </w:p>
    <w:p w:rsidR="00D26973" w:rsidRPr="00D26973" w:rsidRDefault="00D26973" w:rsidP="00D26973">
      <w:pPr>
        <w:jc w:val="both"/>
        <w:rPr>
          <w:sz w:val="32"/>
          <w:szCs w:val="32"/>
        </w:rPr>
      </w:pPr>
      <w:r w:rsidRPr="00D26973">
        <w:rPr>
          <w:sz w:val="32"/>
          <w:szCs w:val="32"/>
        </w:rPr>
        <w:t>Nel suo racconto, l’evangelista Marco non insiste troppo sui dettagli della sofferenza o sulle emozioni – di Gesù e degli altri – che la Passione suscita. Viceversa, l’attenzione è posta sui fatti.</w:t>
      </w:r>
      <w:r w:rsidRPr="00D26973">
        <w:rPr>
          <w:sz w:val="32"/>
          <w:szCs w:val="32"/>
        </w:rPr>
        <w:tab/>
      </w:r>
      <w:r w:rsidRPr="00D26973">
        <w:rPr>
          <w:sz w:val="32"/>
          <w:szCs w:val="32"/>
        </w:rPr>
        <w:br/>
        <w:t xml:space="preserve">anzitutto, è riportato l’incontro casuale con Simone di </w:t>
      </w:r>
      <w:proofErr w:type="spellStart"/>
      <w:r w:rsidRPr="00D26973">
        <w:rPr>
          <w:sz w:val="32"/>
          <w:szCs w:val="32"/>
        </w:rPr>
        <w:t>Cirene</w:t>
      </w:r>
      <w:proofErr w:type="spellEnd"/>
      <w:r w:rsidRPr="00D26973">
        <w:rPr>
          <w:sz w:val="32"/>
          <w:szCs w:val="32"/>
        </w:rPr>
        <w:t>, il quale – di ritorno dal suo lavoro in campagna – è costretto a portare la croce.</w:t>
      </w:r>
      <w:r w:rsidRPr="00D26973">
        <w:rPr>
          <w:sz w:val="32"/>
          <w:szCs w:val="32"/>
        </w:rPr>
        <w:tab/>
      </w:r>
      <w:r w:rsidRPr="00D26973">
        <w:rPr>
          <w:sz w:val="32"/>
          <w:szCs w:val="32"/>
        </w:rPr>
        <w:br/>
        <w:t xml:space="preserve">Simone non ha partecipato a tutto ciò che è avvenuto prima: egli non fa parte della folla che ha chiesto di condannare a morte Gesù, ma si trova a portare la croce. Così, Marco lo presenta in qualche modo come il </w:t>
      </w:r>
      <w:r w:rsidRPr="00D26973">
        <w:rPr>
          <w:b/>
          <w:bCs/>
          <w:sz w:val="32"/>
          <w:szCs w:val="32"/>
        </w:rPr>
        <w:t>modello del vero discepolo</w:t>
      </w:r>
      <w:r w:rsidRPr="00D26973">
        <w:rPr>
          <w:sz w:val="32"/>
          <w:szCs w:val="32"/>
        </w:rPr>
        <w:t>: “se qualcuno vuol venire dietro a me rinneghi se stesso, prenda la sua croce e mi segua” (Mc 8,34).</w:t>
      </w:r>
      <w:r w:rsidRPr="00D26973">
        <w:rPr>
          <w:sz w:val="32"/>
          <w:szCs w:val="32"/>
        </w:rPr>
        <w:tab/>
      </w:r>
      <w:r w:rsidRPr="00D26973">
        <w:rPr>
          <w:sz w:val="32"/>
          <w:szCs w:val="32"/>
        </w:rPr>
        <w:br/>
        <w:t xml:space="preserve">Giunti sul </w:t>
      </w:r>
      <w:proofErr w:type="spellStart"/>
      <w:r w:rsidRPr="00D26973">
        <w:rPr>
          <w:sz w:val="32"/>
          <w:szCs w:val="32"/>
        </w:rPr>
        <w:t>Golgota</w:t>
      </w:r>
      <w:proofErr w:type="spellEnd"/>
      <w:r w:rsidRPr="00D26973">
        <w:rPr>
          <w:sz w:val="32"/>
          <w:szCs w:val="32"/>
        </w:rPr>
        <w:t xml:space="preserve">, luogo del supplizio, i soldati offrono a Gesù vino mescolato a mirra che lo avrebbe intontito, ma egli lo rifiuta, per restare sveglio e cosciente fino alla fine. I soldati poi lo crocifiggono e si dividono le sue vesti. Con questo dettaglio, Marco identifica </w:t>
      </w:r>
      <w:r w:rsidRPr="00D26973">
        <w:rPr>
          <w:b/>
          <w:bCs/>
          <w:sz w:val="32"/>
          <w:szCs w:val="32"/>
        </w:rPr>
        <w:t>Gesù con il giusto sofferente</w:t>
      </w:r>
      <w:r w:rsidRPr="00D26973">
        <w:rPr>
          <w:sz w:val="32"/>
          <w:szCs w:val="32"/>
        </w:rPr>
        <w:t xml:space="preserve"> già preannunciato nelle Scritture. </w:t>
      </w:r>
      <w:r w:rsidRPr="00D26973">
        <w:rPr>
          <w:sz w:val="32"/>
          <w:szCs w:val="32"/>
        </w:rPr>
        <w:tab/>
      </w:r>
      <w:r w:rsidRPr="00D26973">
        <w:rPr>
          <w:sz w:val="32"/>
          <w:szCs w:val="32"/>
        </w:rPr>
        <w:br/>
        <w:t>La narrazione di Marco mette in evidenza due dettagli.</w:t>
      </w:r>
      <w:r w:rsidRPr="00D26973">
        <w:rPr>
          <w:sz w:val="32"/>
          <w:szCs w:val="32"/>
        </w:rPr>
        <w:tab/>
      </w:r>
      <w:r w:rsidRPr="00D26973">
        <w:rPr>
          <w:sz w:val="32"/>
          <w:szCs w:val="32"/>
        </w:rPr>
        <w:br/>
        <w:t>Il primo scandisce precisamente i tempi della crocifissione di Gesù: alle nove del mattino è appeso alla croce, da mezzogiorno alle tre del pomeriggio si fa buio su tutta la terra e alle tre muore.</w:t>
      </w:r>
      <w:r w:rsidRPr="00D26973">
        <w:rPr>
          <w:sz w:val="32"/>
          <w:szCs w:val="32"/>
        </w:rPr>
        <w:tab/>
      </w:r>
      <w:r w:rsidRPr="00D26973">
        <w:rPr>
          <w:sz w:val="32"/>
          <w:szCs w:val="32"/>
        </w:rPr>
        <w:br/>
        <w:t>Il secondo dettaglio si riferisce alla motivazione della sua condanna a morte (“Il re dei giudici”), che in realtà non corrisponde alle parole di Gesù, bensì alle parole delle autorità romane su di Lui.</w:t>
      </w:r>
    </w:p>
    <w:p w:rsidR="00D26973" w:rsidRPr="00D26973" w:rsidRDefault="00D26973" w:rsidP="00D26973">
      <w:pPr>
        <w:jc w:val="both"/>
        <w:rPr>
          <w:sz w:val="32"/>
          <w:szCs w:val="32"/>
        </w:rPr>
      </w:pPr>
      <w:r w:rsidRPr="00D26973">
        <w:rPr>
          <w:sz w:val="32"/>
          <w:szCs w:val="32"/>
        </w:rPr>
        <w:t xml:space="preserve">Gesù viene crocifisso tra due ladroni, uno a destra e l’altro a sinistra: ciò fa da contrasto a quel posto che avevano chiesto di occupare Giacomo e Giovanni (“Concedici di sedere nella tua gloria uno alla tua destra e uno alla tua sinistra”, Mc 10,37), richiesta che aveva causato la </w:t>
      </w:r>
      <w:r w:rsidRPr="00D26973">
        <w:rPr>
          <w:b/>
          <w:bCs/>
          <w:sz w:val="32"/>
          <w:szCs w:val="32"/>
        </w:rPr>
        <w:t xml:space="preserve">gelosia </w:t>
      </w:r>
      <w:r w:rsidRPr="00D26973">
        <w:rPr>
          <w:sz w:val="32"/>
          <w:szCs w:val="32"/>
        </w:rPr>
        <w:t xml:space="preserve">degli altri apostoli, anch’essi interessati </w:t>
      </w:r>
      <w:r w:rsidRPr="00D26973">
        <w:rPr>
          <w:sz w:val="32"/>
          <w:szCs w:val="32"/>
        </w:rPr>
        <w:lastRenderedPageBreak/>
        <w:t>agli stessi posti di prestigio. Giacomo e Giovanni non avevano capito che i posti da loro desiderati sono quelli occupati ora dai due ladroni.</w:t>
      </w:r>
    </w:p>
    <w:p w:rsidR="00D26973" w:rsidRPr="00D26973" w:rsidRDefault="00D26973" w:rsidP="00D26973">
      <w:pPr>
        <w:jc w:val="both"/>
        <w:rPr>
          <w:sz w:val="32"/>
          <w:szCs w:val="32"/>
        </w:rPr>
      </w:pPr>
      <w:r w:rsidRPr="00D26973">
        <w:rPr>
          <w:sz w:val="32"/>
          <w:szCs w:val="32"/>
        </w:rPr>
        <w:t xml:space="preserve">Dal versetto 29 Marco riporta gli insulti a Gesù di tre gruppi differenti: i passanti, i sacerdoti e gli scribi, i ladroni. I passanti lo insultano apertamente scuotendo il capo e ricorrendo a una falsa accusa. Così Marco fa di nuovo riferimento al giusto sofferente, che viene accusato ingiustamente. I sacerdoti e gli scribi, invece, lo insultano </w:t>
      </w:r>
      <w:r w:rsidRPr="00D26973">
        <w:rPr>
          <w:i/>
          <w:iCs/>
          <w:sz w:val="32"/>
          <w:szCs w:val="32"/>
        </w:rPr>
        <w:t>tra loro</w:t>
      </w:r>
      <w:r w:rsidRPr="00D26973">
        <w:rPr>
          <w:sz w:val="32"/>
          <w:szCs w:val="32"/>
        </w:rPr>
        <w:t xml:space="preserve">: si fanno beffe di Lui parlandone come il Cristo, il re di Israele, ma non hanno il coraggio di dirglielo in faccia. Essi non possono accettare che il Messia che stanno attendendo sia uno che muore in croce: per loro è più credibile che si salva rispetto a chi dona la vita! Al contrario, Gesù qui agisce secondo quanto aveva detto: “Chi vuole salvare la propria vita la perderà, ma chi perderà la propria vita per causa mia, la troverà” (Mc 8,35). Infine, Gesù è insultato anche dai ladroni che sono crocifissi con Lui: Marco ne parla senza specificare che tipo di insulti essi gli rivolgevano. Il racconto evidenzia la </w:t>
      </w:r>
      <w:r w:rsidRPr="00D26973">
        <w:rPr>
          <w:b/>
          <w:bCs/>
          <w:sz w:val="32"/>
          <w:szCs w:val="32"/>
        </w:rPr>
        <w:t xml:space="preserve">solitudine </w:t>
      </w:r>
      <w:r w:rsidRPr="00D26973">
        <w:rPr>
          <w:sz w:val="32"/>
          <w:szCs w:val="32"/>
        </w:rPr>
        <w:t xml:space="preserve">in cui Gesù viene lasciato sulla croce e presenta la concezione inedita dell’evangelista sul Messia. Per i romani Gesù è un re che vuole fare concorrenza all’imperatore e dunque deve essere eliminato. Per i capi religiosi il Messia è certamente un re mandato da Dio, ma non può morire in croce, per cui Gesù non può essere riconosciuto come Messia. Per Marco, invece, la </w:t>
      </w:r>
      <w:r w:rsidRPr="00D26973">
        <w:rPr>
          <w:b/>
          <w:bCs/>
          <w:sz w:val="32"/>
          <w:szCs w:val="32"/>
        </w:rPr>
        <w:t xml:space="preserve">dignità del Messia </w:t>
      </w:r>
      <w:r w:rsidRPr="00D26973">
        <w:rPr>
          <w:sz w:val="32"/>
          <w:szCs w:val="32"/>
        </w:rPr>
        <w:t xml:space="preserve">è compatibile con la sofferenza che Gesù sta vivendo. Alle tre del pomeriggio Gesù emette il suo grido di abbandono, riprendendo il versetto </w:t>
      </w:r>
      <w:proofErr w:type="spellStart"/>
      <w:r w:rsidRPr="00D26973">
        <w:rPr>
          <w:sz w:val="32"/>
          <w:szCs w:val="32"/>
        </w:rPr>
        <w:t>inziale</w:t>
      </w:r>
      <w:proofErr w:type="spellEnd"/>
      <w:r w:rsidRPr="00D26973">
        <w:rPr>
          <w:sz w:val="32"/>
          <w:szCs w:val="32"/>
        </w:rPr>
        <w:t xml:space="preserve"> del Salmo 22: questo dice due cose. La prima, che Gesù </w:t>
      </w:r>
      <w:r w:rsidRPr="00D26973">
        <w:rPr>
          <w:b/>
          <w:bCs/>
          <w:sz w:val="32"/>
          <w:szCs w:val="32"/>
        </w:rPr>
        <w:t>muore pregando</w:t>
      </w:r>
      <w:r w:rsidRPr="00D26973">
        <w:rPr>
          <w:sz w:val="32"/>
          <w:szCs w:val="32"/>
        </w:rPr>
        <w:t>, utilizzando le preghiere</w:t>
      </w:r>
      <w:r>
        <w:rPr>
          <w:sz w:val="32"/>
          <w:szCs w:val="32"/>
        </w:rPr>
        <w:t xml:space="preserve"> </w:t>
      </w:r>
      <w:r w:rsidRPr="00D26973">
        <w:rPr>
          <w:sz w:val="32"/>
          <w:szCs w:val="32"/>
        </w:rPr>
        <w:t xml:space="preserve">degli ebrei, i Salmi. La seconda, prega un Salmo che esprime il lamento di uno che si sente abbandonato anche da Dio, come Gesù stesso sperimenta, dopo aver fatto esperienza anche dell’abbandono di tutti. La Parola presenta un crocifisso che, allargando le braccia disarmato, si trasforma in </w:t>
      </w:r>
      <w:r w:rsidRPr="00D26973">
        <w:rPr>
          <w:b/>
          <w:bCs/>
          <w:sz w:val="32"/>
          <w:szCs w:val="32"/>
        </w:rPr>
        <w:t>abbraccio</w:t>
      </w:r>
      <w:r w:rsidRPr="00D26973">
        <w:rPr>
          <w:sz w:val="32"/>
          <w:szCs w:val="32"/>
        </w:rPr>
        <w:t xml:space="preserve"> per l’umanità: per i soldati romani, per i passanti e i capi religiosi, per i ladroni crocifissi. </w:t>
      </w:r>
    </w:p>
    <w:p w:rsidR="00D26973" w:rsidRPr="00D26973" w:rsidRDefault="00D26973" w:rsidP="00D26973">
      <w:pPr>
        <w:jc w:val="both"/>
        <w:rPr>
          <w:sz w:val="32"/>
          <w:szCs w:val="32"/>
        </w:rPr>
      </w:pPr>
      <w:r w:rsidRPr="00D26973">
        <w:rPr>
          <w:sz w:val="32"/>
          <w:szCs w:val="32"/>
        </w:rPr>
        <w:t xml:space="preserve">Gesù, “abbracciando il silenzio” di fronte alle parole ingiuriose o false, non fa altro che </w:t>
      </w:r>
      <w:r w:rsidRPr="00D26973">
        <w:rPr>
          <w:b/>
          <w:bCs/>
          <w:sz w:val="32"/>
          <w:szCs w:val="32"/>
        </w:rPr>
        <w:t xml:space="preserve">amare: </w:t>
      </w:r>
      <w:r w:rsidRPr="00D26973">
        <w:rPr>
          <w:sz w:val="32"/>
          <w:szCs w:val="32"/>
        </w:rPr>
        <w:t>è per amore che Egli è inchiodato sulla croce ed è per amore che sceglie di non scendere. Gesù abbraccia perché, senza difendersi, rimane abbracciato alla volontà del Padre. Una volontà di salvezza e di vita per tutti, che nasce da un amore totalmente disarmato.</w:t>
      </w:r>
    </w:p>
    <w:p w:rsidR="00D26973" w:rsidRPr="00D26973" w:rsidRDefault="00D26973" w:rsidP="00D26973">
      <w:pPr>
        <w:rPr>
          <w:sz w:val="32"/>
          <w:szCs w:val="32"/>
        </w:rPr>
      </w:pPr>
    </w:p>
    <w:p w:rsidR="00890F39" w:rsidRPr="00D26973" w:rsidRDefault="00890F39" w:rsidP="00B44F7F">
      <w:pPr>
        <w:rPr>
          <w:sz w:val="32"/>
          <w:szCs w:val="32"/>
        </w:rPr>
      </w:pPr>
    </w:p>
    <w:sectPr w:rsidR="00890F39" w:rsidRPr="00D26973"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42C0"/>
    <w:rsid w:val="00394B7E"/>
    <w:rsid w:val="004D7DAB"/>
    <w:rsid w:val="00590804"/>
    <w:rsid w:val="00695B6E"/>
    <w:rsid w:val="00890F39"/>
    <w:rsid w:val="00A15A4A"/>
    <w:rsid w:val="00AF4BF1"/>
    <w:rsid w:val="00B32534"/>
    <w:rsid w:val="00B44F7F"/>
    <w:rsid w:val="00C572E9"/>
    <w:rsid w:val="00D26973"/>
    <w:rsid w:val="00F820E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737</Words>
  <Characters>4203</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2020-10-07T14:11:00Z</dcterms:modified>
</cp:coreProperties>
</file>